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BC" w:rsidRPr="007D1EBC" w:rsidRDefault="007D1EBC" w:rsidP="007D1EBC">
      <w:pPr>
        <w:widowControl/>
        <w:jc w:val="center"/>
        <w:rPr>
          <w:rFonts w:ascii="方正小标宋简体" w:eastAsia="方正小标宋简体" w:hAnsi="Times New Roman" w:cs="Times New Roman"/>
          <w:kern w:val="0"/>
          <w:sz w:val="36"/>
          <w:szCs w:val="32"/>
        </w:rPr>
      </w:pPr>
      <w:r w:rsidRPr="007D1EBC">
        <w:rPr>
          <w:rFonts w:ascii="方正小标宋简体" w:eastAsia="方正小标宋简体" w:hAnsi="Times New Roman" w:cs="Times New Roman" w:hint="eastAsia"/>
          <w:kern w:val="0"/>
          <w:sz w:val="36"/>
          <w:szCs w:val="32"/>
        </w:rPr>
        <w:t>山东管理学</w:t>
      </w:r>
      <w:proofErr w:type="gramStart"/>
      <w:r w:rsidRPr="007D1EBC">
        <w:rPr>
          <w:rFonts w:ascii="方正小标宋简体" w:eastAsia="方正小标宋简体" w:hAnsi="Times New Roman" w:cs="Times New Roman" w:hint="eastAsia"/>
          <w:kern w:val="0"/>
          <w:sz w:val="36"/>
          <w:szCs w:val="32"/>
        </w:rPr>
        <w:t>院校级</w:t>
      </w:r>
      <w:proofErr w:type="gramEnd"/>
      <w:r w:rsidRPr="007D1EBC">
        <w:rPr>
          <w:rFonts w:ascii="方正小标宋简体" w:eastAsia="方正小标宋简体" w:hAnsi="Times New Roman" w:cs="Times New Roman" w:hint="eastAsia"/>
          <w:kern w:val="0"/>
          <w:sz w:val="36"/>
          <w:szCs w:val="32"/>
        </w:rPr>
        <w:t>科研机构、科研团队研究方向指南</w:t>
      </w:r>
    </w:p>
    <w:p w:rsidR="007D1EBC" w:rsidRPr="007D1EBC" w:rsidRDefault="007D1EBC" w:rsidP="007D1EBC">
      <w:pPr>
        <w:widowControl/>
        <w:spacing w:line="560" w:lineRule="exact"/>
        <w:jc w:val="left"/>
        <w:rPr>
          <w:rFonts w:ascii="仿宋_GB2312" w:eastAsia="仿宋_GB2312" w:hAnsi="仿宋_GB2312" w:cs="仿宋_GB2312"/>
          <w:spacing w:val="6"/>
          <w:kern w:val="0"/>
          <w:sz w:val="32"/>
          <w:szCs w:val="32"/>
        </w:rPr>
      </w:pPr>
      <w:r w:rsidRPr="007D1EBC"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公共管理学科</w:t>
      </w:r>
    </w:p>
    <w:p w:rsidR="007D1EBC" w:rsidRPr="007D1EBC" w:rsidRDefault="007D1EBC" w:rsidP="007D1EBC">
      <w:pPr>
        <w:widowControl/>
        <w:spacing w:line="560" w:lineRule="exact"/>
        <w:ind w:firstLineChars="200" w:firstLine="664"/>
        <w:jc w:val="left"/>
        <w:rPr>
          <w:rFonts w:ascii="仿宋_GB2312" w:eastAsia="仿宋_GB2312" w:hAnsi="仿宋_GB2312" w:cs="仿宋_GB2312"/>
          <w:spacing w:val="6"/>
          <w:kern w:val="0"/>
          <w:sz w:val="32"/>
          <w:szCs w:val="32"/>
        </w:rPr>
      </w:pPr>
      <w:r w:rsidRPr="007D1EBC"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1.工会与劳动关系</w:t>
      </w:r>
    </w:p>
    <w:p w:rsidR="007D1EBC" w:rsidRPr="007D1EBC" w:rsidRDefault="007D1EBC" w:rsidP="007D1EBC">
      <w:pPr>
        <w:widowControl/>
        <w:spacing w:line="560" w:lineRule="exact"/>
        <w:ind w:firstLineChars="200" w:firstLine="664"/>
        <w:jc w:val="left"/>
        <w:rPr>
          <w:rFonts w:ascii="仿宋_GB2312" w:eastAsia="仿宋_GB2312" w:hAnsi="仿宋_GB2312" w:cs="仿宋_GB2312"/>
          <w:spacing w:val="6"/>
          <w:kern w:val="0"/>
          <w:sz w:val="32"/>
          <w:szCs w:val="32"/>
        </w:rPr>
      </w:pPr>
      <w:r w:rsidRPr="007D1EBC"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2.劳动与社会保障</w:t>
      </w:r>
    </w:p>
    <w:p w:rsidR="007D1EBC" w:rsidRPr="007D1EBC" w:rsidRDefault="007D1EBC" w:rsidP="007D1EBC">
      <w:pPr>
        <w:widowControl/>
        <w:spacing w:line="560" w:lineRule="exact"/>
        <w:ind w:firstLineChars="200" w:firstLine="664"/>
        <w:jc w:val="left"/>
        <w:rPr>
          <w:rFonts w:ascii="仿宋_GB2312" w:eastAsia="仿宋_GB2312" w:hAnsi="仿宋_GB2312" w:cs="仿宋_GB2312"/>
          <w:spacing w:val="6"/>
          <w:kern w:val="0"/>
          <w:sz w:val="32"/>
          <w:szCs w:val="32"/>
        </w:rPr>
      </w:pPr>
      <w:r w:rsidRPr="007D1EBC"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3.劳动教育管理</w:t>
      </w:r>
    </w:p>
    <w:p w:rsidR="007D1EBC" w:rsidRPr="007D1EBC" w:rsidRDefault="007D1EBC" w:rsidP="007D1EBC">
      <w:pPr>
        <w:widowControl/>
        <w:spacing w:line="560" w:lineRule="exact"/>
        <w:ind w:firstLineChars="200" w:firstLine="664"/>
        <w:jc w:val="left"/>
        <w:rPr>
          <w:rFonts w:ascii="仿宋_GB2312" w:eastAsia="仿宋_GB2312" w:hAnsi="仿宋_GB2312" w:cs="仿宋_GB2312"/>
          <w:spacing w:val="6"/>
          <w:kern w:val="0"/>
          <w:sz w:val="32"/>
          <w:szCs w:val="32"/>
        </w:rPr>
      </w:pPr>
      <w:r w:rsidRPr="007D1EBC"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4.数字化公共服务与管理</w:t>
      </w:r>
    </w:p>
    <w:p w:rsidR="007D1EBC" w:rsidRPr="007D1EBC" w:rsidRDefault="007D1EBC" w:rsidP="007D1EBC">
      <w:pPr>
        <w:widowControl/>
        <w:spacing w:line="560" w:lineRule="exact"/>
        <w:jc w:val="left"/>
        <w:rPr>
          <w:rFonts w:ascii="仿宋_GB2312" w:eastAsia="仿宋_GB2312" w:hAnsi="仿宋_GB2312" w:cs="仿宋_GB2312"/>
          <w:spacing w:val="6"/>
          <w:kern w:val="0"/>
          <w:sz w:val="32"/>
          <w:szCs w:val="32"/>
        </w:rPr>
      </w:pPr>
      <w:r w:rsidRPr="007D1EBC">
        <w:rPr>
          <w:rFonts w:ascii="仿宋_GB2312" w:eastAsia="仿宋_GB2312" w:hAnsi="仿宋_GB2312" w:cs="仿宋_GB2312"/>
          <w:spacing w:val="6"/>
          <w:kern w:val="0"/>
          <w:sz w:val="32"/>
          <w:szCs w:val="32"/>
        </w:rPr>
        <w:t>工商管理</w:t>
      </w:r>
      <w:r w:rsidRPr="007D1EBC"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学科</w:t>
      </w:r>
    </w:p>
    <w:p w:rsidR="007D1EBC" w:rsidRPr="007D1EBC" w:rsidRDefault="007D1EBC" w:rsidP="007D1EBC">
      <w:pPr>
        <w:widowControl/>
        <w:spacing w:line="560" w:lineRule="exact"/>
        <w:ind w:firstLineChars="200" w:firstLine="664"/>
        <w:jc w:val="left"/>
        <w:rPr>
          <w:rFonts w:ascii="仿宋_GB2312" w:eastAsia="仿宋_GB2312" w:hAnsi="仿宋_GB2312" w:cs="仿宋_GB2312"/>
          <w:spacing w:val="6"/>
          <w:kern w:val="0"/>
          <w:sz w:val="32"/>
          <w:szCs w:val="32"/>
        </w:rPr>
      </w:pPr>
      <w:r w:rsidRPr="007D1EBC"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1.企业数字化转型与管理</w:t>
      </w:r>
    </w:p>
    <w:p w:rsidR="007D1EBC" w:rsidRPr="007D1EBC" w:rsidRDefault="007D1EBC" w:rsidP="007D1EBC">
      <w:pPr>
        <w:widowControl/>
        <w:spacing w:line="560" w:lineRule="exact"/>
        <w:ind w:firstLineChars="200" w:firstLine="664"/>
        <w:jc w:val="left"/>
        <w:rPr>
          <w:rFonts w:ascii="仿宋_GB2312" w:eastAsia="仿宋_GB2312" w:hAnsi="仿宋_GB2312" w:cs="仿宋_GB2312"/>
          <w:spacing w:val="6"/>
          <w:kern w:val="0"/>
          <w:sz w:val="32"/>
          <w:szCs w:val="32"/>
        </w:rPr>
      </w:pPr>
      <w:r w:rsidRPr="007D1EBC"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2.物流与供应链管理</w:t>
      </w:r>
    </w:p>
    <w:p w:rsidR="007D1EBC" w:rsidRPr="007D1EBC" w:rsidRDefault="007D1EBC" w:rsidP="007D1EBC">
      <w:pPr>
        <w:widowControl/>
        <w:spacing w:line="560" w:lineRule="exact"/>
        <w:ind w:firstLineChars="200" w:firstLine="664"/>
        <w:jc w:val="left"/>
        <w:rPr>
          <w:rFonts w:ascii="仿宋_GB2312" w:eastAsia="仿宋_GB2312" w:hAnsi="仿宋_GB2312" w:cs="仿宋_GB2312"/>
          <w:spacing w:val="6"/>
          <w:kern w:val="0"/>
          <w:sz w:val="32"/>
          <w:szCs w:val="32"/>
        </w:rPr>
      </w:pPr>
      <w:r w:rsidRPr="007D1EBC"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3.财务管理创新与价值创造</w:t>
      </w:r>
    </w:p>
    <w:p w:rsidR="007D1EBC" w:rsidRPr="007D1EBC" w:rsidRDefault="007D1EBC" w:rsidP="007D1EBC">
      <w:pPr>
        <w:widowControl/>
        <w:spacing w:line="560" w:lineRule="exact"/>
        <w:ind w:firstLineChars="200" w:firstLine="664"/>
        <w:jc w:val="left"/>
        <w:rPr>
          <w:rFonts w:ascii="仿宋_GB2312" w:eastAsia="仿宋_GB2312" w:hAnsi="仿宋_GB2312" w:cs="仿宋_GB2312"/>
          <w:spacing w:val="6"/>
          <w:kern w:val="0"/>
          <w:sz w:val="32"/>
          <w:szCs w:val="32"/>
        </w:rPr>
      </w:pPr>
      <w:r w:rsidRPr="007D1EBC"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4.审计协同与组织治理</w:t>
      </w:r>
    </w:p>
    <w:p w:rsidR="007D1EBC" w:rsidRPr="007D1EBC" w:rsidRDefault="007D1EBC" w:rsidP="007D1EBC">
      <w:pPr>
        <w:widowControl/>
        <w:spacing w:line="560" w:lineRule="exact"/>
        <w:jc w:val="left"/>
        <w:rPr>
          <w:rFonts w:ascii="仿宋_GB2312" w:eastAsia="仿宋_GB2312" w:hAnsi="仿宋_GB2312" w:cs="仿宋_GB2312"/>
          <w:spacing w:val="6"/>
          <w:kern w:val="0"/>
          <w:sz w:val="32"/>
          <w:szCs w:val="32"/>
        </w:rPr>
      </w:pPr>
      <w:r w:rsidRPr="007D1EBC">
        <w:rPr>
          <w:rFonts w:ascii="仿宋_GB2312" w:eastAsia="仿宋_GB2312" w:hAnsi="仿宋_GB2312" w:cs="仿宋_GB2312"/>
          <w:spacing w:val="6"/>
          <w:kern w:val="0"/>
          <w:sz w:val="32"/>
          <w:szCs w:val="32"/>
        </w:rPr>
        <w:t>管理科学与工程</w:t>
      </w:r>
      <w:r w:rsidRPr="007D1EBC"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学科</w:t>
      </w:r>
    </w:p>
    <w:p w:rsidR="007D1EBC" w:rsidRPr="007D1EBC" w:rsidRDefault="007D1EBC" w:rsidP="007D1EBC">
      <w:pPr>
        <w:widowControl/>
        <w:spacing w:line="560" w:lineRule="exact"/>
        <w:ind w:firstLineChars="200" w:firstLine="664"/>
        <w:jc w:val="left"/>
        <w:rPr>
          <w:rFonts w:ascii="仿宋_GB2312" w:eastAsia="仿宋_GB2312" w:hAnsi="仿宋_GB2312" w:cs="仿宋_GB2312"/>
          <w:spacing w:val="6"/>
          <w:kern w:val="0"/>
          <w:sz w:val="32"/>
          <w:szCs w:val="32"/>
        </w:rPr>
      </w:pPr>
      <w:r w:rsidRPr="007D1EBC"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1.信息系统工程</w:t>
      </w:r>
    </w:p>
    <w:p w:rsidR="007D1EBC" w:rsidRPr="007D1EBC" w:rsidRDefault="007D1EBC" w:rsidP="007D1EBC">
      <w:pPr>
        <w:widowControl/>
        <w:spacing w:line="560" w:lineRule="exact"/>
        <w:ind w:firstLineChars="200" w:firstLine="664"/>
        <w:jc w:val="left"/>
        <w:rPr>
          <w:rFonts w:ascii="仿宋_GB2312" w:eastAsia="仿宋_GB2312" w:hAnsi="仿宋_GB2312" w:cs="仿宋_GB2312"/>
          <w:spacing w:val="6"/>
          <w:kern w:val="0"/>
          <w:sz w:val="32"/>
          <w:szCs w:val="32"/>
        </w:rPr>
      </w:pPr>
      <w:r w:rsidRPr="007D1EBC"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2.</w:t>
      </w:r>
      <w:r w:rsidRPr="007D1EBC">
        <w:rPr>
          <w:rFonts w:ascii="仿宋_GB2312" w:eastAsia="仿宋_GB2312" w:hAnsi="仿宋_GB2312" w:cs="仿宋_GB2312"/>
          <w:spacing w:val="6"/>
          <w:kern w:val="0"/>
          <w:sz w:val="32"/>
          <w:szCs w:val="32"/>
        </w:rPr>
        <w:t>管理决策与优化</w:t>
      </w:r>
    </w:p>
    <w:p w:rsidR="007D1EBC" w:rsidRPr="007D1EBC" w:rsidRDefault="007D1EBC" w:rsidP="007D1EBC">
      <w:pPr>
        <w:widowControl/>
        <w:spacing w:line="560" w:lineRule="exact"/>
        <w:ind w:firstLineChars="200" w:firstLine="664"/>
        <w:jc w:val="left"/>
        <w:rPr>
          <w:rFonts w:ascii="仿宋_GB2312" w:eastAsia="仿宋_GB2312" w:hAnsi="仿宋_GB2312" w:cs="仿宋_GB2312"/>
          <w:spacing w:val="6"/>
          <w:kern w:val="0"/>
          <w:sz w:val="32"/>
          <w:szCs w:val="32"/>
        </w:rPr>
      </w:pPr>
      <w:r w:rsidRPr="007D1EBC"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3.大数据与智能管理</w:t>
      </w:r>
    </w:p>
    <w:p w:rsidR="007D1EBC" w:rsidRPr="007D1EBC" w:rsidRDefault="007D1EBC" w:rsidP="007D1EBC">
      <w:pPr>
        <w:widowControl/>
        <w:spacing w:line="560" w:lineRule="exact"/>
        <w:jc w:val="left"/>
        <w:rPr>
          <w:rFonts w:ascii="仿宋_GB2312" w:eastAsia="仿宋_GB2312" w:hAnsi="仿宋_GB2312" w:cs="仿宋_GB2312"/>
          <w:spacing w:val="6"/>
          <w:kern w:val="0"/>
          <w:sz w:val="32"/>
          <w:szCs w:val="32"/>
        </w:rPr>
      </w:pPr>
      <w:r w:rsidRPr="007D1EBC">
        <w:rPr>
          <w:rFonts w:ascii="仿宋_GB2312" w:eastAsia="仿宋_GB2312" w:hAnsi="仿宋_GB2312" w:cs="仿宋_GB2312"/>
          <w:spacing w:val="6"/>
          <w:kern w:val="0"/>
          <w:sz w:val="32"/>
          <w:szCs w:val="32"/>
        </w:rPr>
        <w:t>艺术学理论</w:t>
      </w:r>
      <w:r w:rsidRPr="007D1EBC"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学科</w:t>
      </w:r>
    </w:p>
    <w:p w:rsidR="007D1EBC" w:rsidRPr="007D1EBC" w:rsidRDefault="007D1EBC" w:rsidP="007D1EBC">
      <w:pPr>
        <w:widowControl/>
        <w:spacing w:line="560" w:lineRule="exact"/>
        <w:ind w:firstLineChars="200" w:firstLine="664"/>
        <w:jc w:val="left"/>
        <w:rPr>
          <w:rFonts w:ascii="仿宋_GB2312" w:eastAsia="仿宋_GB2312" w:hAnsi="仿宋_GB2312" w:cs="仿宋_GB2312"/>
          <w:spacing w:val="6"/>
          <w:kern w:val="0"/>
          <w:sz w:val="32"/>
          <w:szCs w:val="32"/>
        </w:rPr>
      </w:pPr>
      <w:r w:rsidRPr="007D1EBC"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1.文化产业管理（文化遗产保护）</w:t>
      </w:r>
    </w:p>
    <w:p w:rsidR="007D1EBC" w:rsidRPr="007D1EBC" w:rsidRDefault="007D1EBC" w:rsidP="007D1EBC">
      <w:pPr>
        <w:widowControl/>
        <w:spacing w:line="560" w:lineRule="exact"/>
        <w:ind w:firstLineChars="200" w:firstLine="664"/>
        <w:jc w:val="left"/>
        <w:rPr>
          <w:rFonts w:ascii="仿宋_GB2312" w:eastAsia="仿宋_GB2312" w:hAnsi="仿宋_GB2312" w:cs="仿宋_GB2312"/>
          <w:spacing w:val="6"/>
          <w:kern w:val="0"/>
          <w:sz w:val="32"/>
          <w:szCs w:val="32"/>
        </w:rPr>
      </w:pPr>
      <w:r w:rsidRPr="007D1EBC"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2.艺术管理（群众文化管理）</w:t>
      </w:r>
    </w:p>
    <w:p w:rsidR="007D1EBC" w:rsidRPr="007D1EBC" w:rsidRDefault="007D1EBC" w:rsidP="007D1EBC">
      <w:pPr>
        <w:widowControl/>
        <w:spacing w:line="560" w:lineRule="exact"/>
        <w:ind w:firstLineChars="200" w:firstLine="664"/>
        <w:jc w:val="left"/>
        <w:rPr>
          <w:rFonts w:ascii="仿宋_GB2312" w:eastAsia="仿宋_GB2312" w:hAnsi="仿宋_GB2312" w:cs="仿宋_GB2312"/>
          <w:spacing w:val="6"/>
          <w:kern w:val="0"/>
          <w:sz w:val="32"/>
          <w:szCs w:val="32"/>
        </w:rPr>
      </w:pPr>
      <w:r w:rsidRPr="007D1EBC"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3.艺术设计（数字与空间设计）</w:t>
      </w:r>
    </w:p>
    <w:p w:rsidR="007D1EBC" w:rsidRPr="007D1EBC" w:rsidRDefault="007D1EBC" w:rsidP="007D1EBC">
      <w:pPr>
        <w:widowControl/>
        <w:spacing w:line="560" w:lineRule="exact"/>
        <w:ind w:firstLineChars="200" w:firstLine="664"/>
        <w:jc w:val="left"/>
        <w:rPr>
          <w:rFonts w:ascii="仿宋_GB2312" w:eastAsia="仿宋_GB2312" w:hAnsi="仿宋_GB2312" w:cs="仿宋_GB2312"/>
          <w:spacing w:val="6"/>
          <w:kern w:val="0"/>
          <w:sz w:val="32"/>
          <w:szCs w:val="32"/>
        </w:rPr>
      </w:pPr>
      <w:r w:rsidRPr="007D1EBC"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4.音乐（传统音乐传承）</w:t>
      </w:r>
    </w:p>
    <w:p w:rsidR="007D1EBC" w:rsidRPr="007D1EBC" w:rsidRDefault="007D1EBC" w:rsidP="007D1EBC">
      <w:pPr>
        <w:widowControl/>
        <w:spacing w:line="560" w:lineRule="exact"/>
        <w:jc w:val="left"/>
        <w:rPr>
          <w:rFonts w:ascii="仿宋_GB2312" w:eastAsia="仿宋_GB2312" w:hAnsi="仿宋_GB2312" w:cs="仿宋_GB2312"/>
          <w:spacing w:val="6"/>
          <w:kern w:val="0"/>
          <w:sz w:val="32"/>
          <w:szCs w:val="32"/>
        </w:rPr>
      </w:pPr>
      <w:r w:rsidRPr="007D1EBC">
        <w:rPr>
          <w:rFonts w:ascii="仿宋_GB2312" w:eastAsia="仿宋_GB2312" w:hAnsi="仿宋_GB2312" w:cs="仿宋_GB2312"/>
          <w:spacing w:val="6"/>
          <w:kern w:val="0"/>
          <w:sz w:val="32"/>
          <w:szCs w:val="32"/>
        </w:rPr>
        <w:t>应用经济学</w:t>
      </w:r>
      <w:r w:rsidRPr="007D1EBC"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学科</w:t>
      </w:r>
    </w:p>
    <w:p w:rsidR="007D1EBC" w:rsidRPr="007D1EBC" w:rsidRDefault="007D1EBC" w:rsidP="007D1EBC">
      <w:pPr>
        <w:widowControl/>
        <w:spacing w:line="560" w:lineRule="exact"/>
        <w:ind w:firstLineChars="200" w:firstLine="664"/>
        <w:jc w:val="left"/>
        <w:rPr>
          <w:rFonts w:ascii="仿宋_GB2312" w:eastAsia="仿宋_GB2312" w:hAnsi="仿宋_GB2312" w:cs="仿宋_GB2312"/>
          <w:spacing w:val="6"/>
          <w:kern w:val="0"/>
          <w:sz w:val="32"/>
          <w:szCs w:val="32"/>
        </w:rPr>
      </w:pPr>
      <w:r w:rsidRPr="007D1EBC"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1.国际贸易</w:t>
      </w:r>
    </w:p>
    <w:p w:rsidR="007D1EBC" w:rsidRPr="007D1EBC" w:rsidRDefault="007D1EBC" w:rsidP="007D1EBC">
      <w:pPr>
        <w:widowControl/>
        <w:spacing w:line="560" w:lineRule="exact"/>
        <w:ind w:firstLineChars="200" w:firstLine="664"/>
        <w:jc w:val="left"/>
        <w:rPr>
          <w:rFonts w:ascii="仿宋_GB2312" w:eastAsia="仿宋_GB2312" w:hAnsi="仿宋_GB2312" w:cs="仿宋_GB2312"/>
          <w:spacing w:val="6"/>
          <w:kern w:val="0"/>
          <w:sz w:val="32"/>
          <w:szCs w:val="32"/>
        </w:rPr>
      </w:pPr>
      <w:r w:rsidRPr="007D1EBC"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2.金融</w:t>
      </w:r>
    </w:p>
    <w:p w:rsidR="007D1EBC" w:rsidRPr="007D1EBC" w:rsidRDefault="007D1EBC" w:rsidP="007D1EBC">
      <w:pPr>
        <w:widowControl/>
        <w:spacing w:line="560" w:lineRule="exact"/>
        <w:ind w:firstLineChars="200" w:firstLine="664"/>
        <w:jc w:val="left"/>
        <w:rPr>
          <w:rFonts w:ascii="仿宋_GB2312" w:eastAsia="仿宋_GB2312" w:hAnsi="仿宋_GB2312" w:cs="仿宋_GB2312"/>
          <w:spacing w:val="6"/>
          <w:kern w:val="0"/>
          <w:sz w:val="32"/>
          <w:szCs w:val="32"/>
        </w:rPr>
      </w:pPr>
      <w:r w:rsidRPr="007D1EBC"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3.数字经济</w:t>
      </w:r>
    </w:p>
    <w:p w:rsidR="007D1EBC" w:rsidRPr="007D1EBC" w:rsidRDefault="007D1EBC" w:rsidP="007D1EBC">
      <w:pPr>
        <w:widowControl/>
        <w:spacing w:line="560" w:lineRule="exact"/>
        <w:jc w:val="left"/>
        <w:rPr>
          <w:rFonts w:ascii="仿宋_GB2312" w:eastAsia="仿宋_GB2312" w:hAnsi="仿宋_GB2312" w:cs="仿宋_GB2312"/>
          <w:spacing w:val="6"/>
          <w:kern w:val="0"/>
          <w:sz w:val="32"/>
          <w:szCs w:val="32"/>
        </w:rPr>
      </w:pPr>
      <w:r w:rsidRPr="007D1EBC">
        <w:rPr>
          <w:rFonts w:ascii="仿宋_GB2312" w:eastAsia="仿宋_GB2312" w:hAnsi="仿宋_GB2312" w:cs="仿宋_GB2312"/>
          <w:spacing w:val="6"/>
          <w:kern w:val="0"/>
          <w:sz w:val="32"/>
          <w:szCs w:val="32"/>
        </w:rPr>
        <w:lastRenderedPageBreak/>
        <w:t>安全科学与工程</w:t>
      </w:r>
      <w:r w:rsidRPr="007D1EBC"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学科</w:t>
      </w:r>
    </w:p>
    <w:p w:rsidR="007D1EBC" w:rsidRPr="007D1EBC" w:rsidRDefault="007D1EBC" w:rsidP="007D1EBC">
      <w:pPr>
        <w:widowControl/>
        <w:spacing w:line="560" w:lineRule="exact"/>
        <w:ind w:firstLineChars="200" w:firstLine="664"/>
        <w:jc w:val="left"/>
        <w:rPr>
          <w:rFonts w:ascii="仿宋_GB2312" w:eastAsia="仿宋_GB2312" w:hAnsi="仿宋_GB2312" w:cs="仿宋_GB2312"/>
          <w:spacing w:val="6"/>
          <w:kern w:val="0"/>
          <w:sz w:val="32"/>
          <w:szCs w:val="32"/>
        </w:rPr>
      </w:pPr>
      <w:r w:rsidRPr="007D1EBC"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1.安全风险评估与控制</w:t>
      </w:r>
    </w:p>
    <w:p w:rsidR="007D1EBC" w:rsidRPr="007D1EBC" w:rsidRDefault="007D1EBC" w:rsidP="007D1EBC">
      <w:pPr>
        <w:widowControl/>
        <w:spacing w:line="560" w:lineRule="exact"/>
        <w:ind w:firstLineChars="200" w:firstLine="664"/>
        <w:jc w:val="left"/>
        <w:rPr>
          <w:rFonts w:ascii="仿宋_GB2312" w:eastAsia="仿宋_GB2312" w:hAnsi="仿宋_GB2312" w:cs="仿宋_GB2312"/>
          <w:spacing w:val="6"/>
          <w:kern w:val="0"/>
          <w:sz w:val="32"/>
          <w:szCs w:val="32"/>
        </w:rPr>
      </w:pPr>
      <w:r w:rsidRPr="007D1EBC"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2.智能安全技术</w:t>
      </w:r>
    </w:p>
    <w:p w:rsidR="007D1EBC" w:rsidRPr="007D1EBC" w:rsidRDefault="007D1EBC" w:rsidP="007D1EBC">
      <w:pPr>
        <w:widowControl/>
        <w:spacing w:line="560" w:lineRule="exact"/>
        <w:ind w:firstLineChars="200" w:firstLine="664"/>
        <w:jc w:val="left"/>
        <w:rPr>
          <w:rFonts w:ascii="仿宋_GB2312" w:eastAsia="仿宋_GB2312" w:hAnsi="仿宋_GB2312" w:cs="仿宋_GB2312"/>
          <w:spacing w:val="6"/>
          <w:kern w:val="0"/>
          <w:sz w:val="32"/>
          <w:szCs w:val="32"/>
        </w:rPr>
      </w:pPr>
      <w:r w:rsidRPr="007D1EBC"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3.职业安全健康</w:t>
      </w:r>
    </w:p>
    <w:p w:rsidR="007D1EBC" w:rsidRPr="007D1EBC" w:rsidRDefault="007D1EBC" w:rsidP="007D1EBC">
      <w:pPr>
        <w:widowControl/>
        <w:spacing w:line="560" w:lineRule="exact"/>
        <w:jc w:val="left"/>
        <w:rPr>
          <w:rFonts w:ascii="仿宋_GB2312" w:eastAsia="仿宋_GB2312" w:hAnsi="仿宋_GB2312" w:cs="仿宋_GB2312"/>
          <w:spacing w:val="6"/>
          <w:kern w:val="0"/>
          <w:sz w:val="32"/>
          <w:szCs w:val="32"/>
        </w:rPr>
      </w:pPr>
      <w:r w:rsidRPr="007D1EBC">
        <w:rPr>
          <w:rFonts w:ascii="仿宋_GB2312" w:eastAsia="仿宋_GB2312" w:hAnsi="仿宋_GB2312" w:cs="仿宋_GB2312"/>
          <w:spacing w:val="6"/>
          <w:kern w:val="0"/>
          <w:sz w:val="32"/>
          <w:szCs w:val="32"/>
        </w:rPr>
        <w:t>新闻传播学</w:t>
      </w:r>
      <w:r w:rsidRPr="007D1EBC"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学科</w:t>
      </w:r>
    </w:p>
    <w:p w:rsidR="007D1EBC" w:rsidRPr="007D1EBC" w:rsidRDefault="007D1EBC" w:rsidP="007D1EBC">
      <w:pPr>
        <w:widowControl/>
        <w:spacing w:line="560" w:lineRule="exact"/>
        <w:ind w:firstLineChars="200" w:firstLine="664"/>
        <w:jc w:val="left"/>
        <w:rPr>
          <w:rFonts w:ascii="仿宋_GB2312" w:eastAsia="仿宋_GB2312" w:hAnsi="仿宋_GB2312" w:cs="仿宋_GB2312"/>
          <w:spacing w:val="6"/>
          <w:kern w:val="0"/>
          <w:sz w:val="32"/>
          <w:szCs w:val="32"/>
        </w:rPr>
      </w:pPr>
      <w:r w:rsidRPr="007D1EBC"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1.劳动传播</w:t>
      </w:r>
    </w:p>
    <w:p w:rsidR="007D1EBC" w:rsidRPr="007D1EBC" w:rsidRDefault="007D1EBC" w:rsidP="007D1EBC">
      <w:pPr>
        <w:widowControl/>
        <w:spacing w:line="560" w:lineRule="exact"/>
        <w:ind w:firstLineChars="200" w:firstLine="664"/>
        <w:jc w:val="left"/>
        <w:rPr>
          <w:rFonts w:ascii="仿宋_GB2312" w:eastAsia="仿宋_GB2312" w:hAnsi="仿宋_GB2312" w:cs="仿宋_GB2312"/>
          <w:spacing w:val="6"/>
          <w:kern w:val="0"/>
          <w:sz w:val="32"/>
          <w:szCs w:val="32"/>
        </w:rPr>
      </w:pPr>
      <w:r w:rsidRPr="007D1EBC"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2.区域文化传播</w:t>
      </w:r>
    </w:p>
    <w:p w:rsidR="005F35F3" w:rsidRPr="00285657" w:rsidRDefault="007D1EBC" w:rsidP="00285657">
      <w:pPr>
        <w:widowControl/>
        <w:spacing w:line="560" w:lineRule="exact"/>
        <w:ind w:firstLineChars="200" w:firstLine="664"/>
        <w:jc w:val="left"/>
        <w:rPr>
          <w:rFonts w:ascii="仿宋_GB2312" w:eastAsia="仿宋_GB2312" w:hAnsi="仿宋_GB2312" w:cs="仿宋_GB2312"/>
          <w:spacing w:val="6"/>
          <w:kern w:val="0"/>
          <w:sz w:val="32"/>
          <w:szCs w:val="32"/>
        </w:rPr>
      </w:pPr>
      <w:r w:rsidRPr="007D1EBC"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3.翻译与传播</w:t>
      </w:r>
      <w:bookmarkStart w:id="0" w:name="_GoBack"/>
      <w:bookmarkEnd w:id="0"/>
    </w:p>
    <w:sectPr w:rsidR="005F35F3" w:rsidRPr="00285657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B34" w:rsidRDefault="006D4B34" w:rsidP="007D1EBC">
      <w:r>
        <w:separator/>
      </w:r>
    </w:p>
  </w:endnote>
  <w:endnote w:type="continuationSeparator" w:id="0">
    <w:p w:rsidR="006D4B34" w:rsidRDefault="006D4B34" w:rsidP="007D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59" w:rsidRDefault="006D4B3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85657" w:rsidRPr="00285657">
      <w:rPr>
        <w:noProof/>
        <w:lang w:val="zh-CN"/>
      </w:rPr>
      <w:t>2</w:t>
    </w:r>
    <w:r>
      <w:fldChar w:fldCharType="end"/>
    </w:r>
  </w:p>
  <w:p w:rsidR="007D2E59" w:rsidRDefault="006D4B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B34" w:rsidRDefault="006D4B34" w:rsidP="007D1EBC">
      <w:r>
        <w:separator/>
      </w:r>
    </w:p>
  </w:footnote>
  <w:footnote w:type="continuationSeparator" w:id="0">
    <w:p w:rsidR="006D4B34" w:rsidRDefault="006D4B34" w:rsidP="007D1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E3"/>
    <w:rsid w:val="00285657"/>
    <w:rsid w:val="005F35F3"/>
    <w:rsid w:val="00673EE3"/>
    <w:rsid w:val="006D4B34"/>
    <w:rsid w:val="007D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1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1E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1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1E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1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1E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1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1E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</dc:creator>
  <cp:keywords/>
  <dc:description/>
  <cp:lastModifiedBy>chi</cp:lastModifiedBy>
  <cp:revision>3</cp:revision>
  <dcterms:created xsi:type="dcterms:W3CDTF">2022-11-15T01:16:00Z</dcterms:created>
  <dcterms:modified xsi:type="dcterms:W3CDTF">2022-11-15T01:17:00Z</dcterms:modified>
</cp:coreProperties>
</file>